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7E" w:rsidRDefault="00C87B7E"/>
    <w:p w:rsidR="00C87B7E" w:rsidRPr="00C87B7E" w:rsidRDefault="00C87B7E" w:rsidP="00C87B7E"/>
    <w:p w:rsidR="00C87B7E" w:rsidRDefault="001E53B4" w:rsidP="00C87B7E">
      <w:r w:rsidRPr="001E53B4">
        <w:rPr>
          <w:noProof/>
          <w:lang w:eastAsia="es-ES"/>
        </w:rPr>
        <w:drawing>
          <wp:anchor distT="0" distB="0" distL="114300" distR="114300" simplePos="0" relativeHeight="251662336" behindDoc="0" locked="0" layoutInCell="1" allowOverlap="1">
            <wp:simplePos x="0" y="0"/>
            <wp:positionH relativeFrom="column">
              <wp:posOffset>1905</wp:posOffset>
            </wp:positionH>
            <wp:positionV relativeFrom="paragraph">
              <wp:posOffset>-569595</wp:posOffset>
            </wp:positionV>
            <wp:extent cx="7052310" cy="9157976"/>
            <wp:effectExtent l="0" t="0" r="0" b="5080"/>
            <wp:wrapNone/>
            <wp:docPr id="4" name="Imagen 4" descr="C:\Users\La Vida de Nos\Desktop\El Aula e-nos\Modificaciones al curso de Albor\Recreación de diálogos.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 Vida de Nos\Desktop\El Aula e-nos\Modificaciones al curso de Albor\Recreación de diálogos.p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2310" cy="9157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B7E" w:rsidRDefault="00C87B7E" w:rsidP="00C87B7E">
      <w:pPr>
        <w:tabs>
          <w:tab w:val="left" w:pos="4547"/>
        </w:tabs>
      </w:pPr>
      <w:r>
        <w:tab/>
      </w:r>
    </w:p>
    <w:p w:rsidR="00F6190A" w:rsidRPr="00C87B7E" w:rsidRDefault="00C87B7E" w:rsidP="00C87B7E">
      <w:pPr>
        <w:tabs>
          <w:tab w:val="left" w:pos="4547"/>
        </w:tabs>
        <w:sectPr w:rsidR="00F6190A" w:rsidRPr="00C87B7E" w:rsidSect="00F6190A">
          <w:footerReference w:type="default" r:id="rId8"/>
          <w:pgSz w:w="12240" w:h="15840"/>
          <w:pgMar w:top="567" w:right="567" w:bottom="567" w:left="567" w:header="720" w:footer="720" w:gutter="0"/>
          <w:cols w:space="720"/>
          <w:docGrid w:linePitch="360"/>
        </w:sectPr>
      </w:pPr>
      <w:r>
        <w:tab/>
      </w:r>
    </w:p>
    <w:p w:rsidR="00AA1609" w:rsidRDefault="00AA1609" w:rsidP="00122173">
      <w:pPr>
        <w:pStyle w:val="NormalWeb"/>
        <w:spacing w:before="0" w:beforeAutospacing="0" w:after="0" w:afterAutospacing="0" w:line="276" w:lineRule="auto"/>
        <w:jc w:val="both"/>
        <w:rPr>
          <w:rFonts w:ascii="Montserrat" w:eastAsia="Montserrat" w:hAnsi="Montserrat" w:cs="Montserrat"/>
          <w:color w:val="000000" w:themeColor="dark1"/>
          <w:sz w:val="28"/>
          <w:szCs w:val="28"/>
          <w:lang w:val="es-VE"/>
        </w:rPr>
      </w:pPr>
      <w:r>
        <w:rPr>
          <w:noProof/>
        </w:rPr>
        <w:lastRenderedPageBreak/>
        <mc:AlternateContent>
          <mc:Choice Requires="wps">
            <w:drawing>
              <wp:anchor distT="0" distB="0" distL="114300" distR="114300" simplePos="0" relativeHeight="251661312" behindDoc="0" locked="0" layoutInCell="1" allowOverlap="1" wp14:anchorId="467A03D7" wp14:editId="51F22A84">
                <wp:simplePos x="0" y="0"/>
                <wp:positionH relativeFrom="column">
                  <wp:posOffset>-595630</wp:posOffset>
                </wp:positionH>
                <wp:positionV relativeFrom="paragraph">
                  <wp:posOffset>0</wp:posOffset>
                </wp:positionV>
                <wp:extent cx="6560185" cy="382270"/>
                <wp:effectExtent l="0" t="0" r="0" b="0"/>
                <wp:wrapTopAndBottom/>
                <wp:docPr id="1" name="Cuadro de texto 1"/>
                <wp:cNvGraphicFramePr/>
                <a:graphic xmlns:a="http://schemas.openxmlformats.org/drawingml/2006/main">
                  <a:graphicData uri="http://schemas.microsoft.com/office/word/2010/wordprocessingShape">
                    <wps:wsp>
                      <wps:cNvSpPr txBox="1"/>
                      <wps:spPr>
                        <a:xfrm>
                          <a:off x="0" y="0"/>
                          <a:ext cx="6560185" cy="382270"/>
                        </a:xfrm>
                        <a:prstGeom prst="rect">
                          <a:avLst/>
                        </a:prstGeom>
                        <a:solidFill>
                          <a:srgbClr val="EC633D"/>
                        </a:solidFill>
                        <a:ln w="6350">
                          <a:noFill/>
                        </a:ln>
                      </wps:spPr>
                      <wps:txbx>
                        <w:txbxContent>
                          <w:p w:rsidR="001E53B4" w:rsidRPr="001E53B4" w:rsidRDefault="001E53B4" w:rsidP="001E53B4">
                            <w:pPr>
                              <w:pStyle w:val="NormalWeb"/>
                              <w:spacing w:line="276" w:lineRule="auto"/>
                              <w:jc w:val="right"/>
                              <w:rPr>
                                <w:rFonts w:ascii="Georgia" w:eastAsia="Lora" w:hAnsi="Georgia"/>
                                <w:b/>
                                <w:bCs/>
                                <w:color w:val="000000" w:themeColor="text1"/>
                                <w:sz w:val="36"/>
                                <w:szCs w:val="56"/>
                              </w:rPr>
                            </w:pPr>
                            <w:r w:rsidRPr="001E53B4">
                              <w:rPr>
                                <w:rFonts w:ascii="Georgia" w:eastAsia="Lora" w:hAnsi="Georgia"/>
                                <w:b/>
                                <w:bCs/>
                                <w:color w:val="000000" w:themeColor="text1"/>
                                <w:sz w:val="36"/>
                                <w:szCs w:val="56"/>
                                <w:lang w:val="es-VE"/>
                              </w:rPr>
                              <w:t>Ahora, a recrear diálogos</w:t>
                            </w:r>
                          </w:p>
                          <w:p w:rsidR="00AA1609" w:rsidRPr="00AA1609" w:rsidRDefault="00AA1609" w:rsidP="004C7F3D">
                            <w:pPr>
                              <w:pStyle w:val="NormalWeb"/>
                              <w:spacing w:line="276" w:lineRule="auto"/>
                              <w:jc w:val="right"/>
                              <w:rPr>
                                <w:rFonts w:ascii="Georgia" w:eastAsia="Lora" w:hAnsi="Georgia"/>
                                <w:b/>
                                <w:bCs/>
                                <w:color w:val="000000" w:themeColor="text1"/>
                                <w:sz w:val="36"/>
                                <w:szCs w:val="56"/>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A03D7" id="_x0000_t202" coordsize="21600,21600" o:spt="202" path="m,l,21600r21600,l21600,xe">
                <v:stroke joinstyle="miter"/>
                <v:path gradientshapeok="t" o:connecttype="rect"/>
              </v:shapetype>
              <v:shape id="Cuadro de texto 1" o:spid="_x0000_s1026" type="#_x0000_t202" style="position:absolute;left:0;text-align:left;margin-left:-46.9pt;margin-top:0;width:516.5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" fillcolor="#ec633d" stroked="f" strokeweight=".5pt">
                <v:textbox>
                  <w:txbxContent>
                    <w:p w:rsidR="001E53B4" w:rsidRPr="001E53B4" w:rsidRDefault="001E53B4" w:rsidP="001E53B4">
                      <w:pPr>
                        <w:pStyle w:val="NormalWeb"/>
                        <w:spacing w:line="276" w:lineRule="auto"/>
                        <w:jc w:val="right"/>
                        <w:rPr>
                          <w:rFonts w:ascii="Georgia" w:eastAsia="Lora" w:hAnsi="Georgia"/>
                          <w:b/>
                          <w:bCs/>
                          <w:color w:val="000000" w:themeColor="text1"/>
                          <w:sz w:val="36"/>
                          <w:szCs w:val="56"/>
                        </w:rPr>
                      </w:pPr>
                      <w:r w:rsidRPr="001E53B4">
                        <w:rPr>
                          <w:rFonts w:ascii="Georgia" w:eastAsia="Lora" w:hAnsi="Georgia"/>
                          <w:b/>
                          <w:bCs/>
                          <w:color w:val="000000" w:themeColor="text1"/>
                          <w:sz w:val="36"/>
                          <w:szCs w:val="56"/>
                          <w:lang w:val="es-VE"/>
                        </w:rPr>
                        <w:t>Ahora, a recrear diálogos</w:t>
                      </w:r>
                    </w:p>
                    <w:p w:rsidR="00AA1609" w:rsidRPr="00AA1609" w:rsidRDefault="00AA1609" w:rsidP="004C7F3D">
                      <w:pPr>
                        <w:pStyle w:val="NormalWeb"/>
                        <w:spacing w:line="276" w:lineRule="auto"/>
                        <w:jc w:val="right"/>
                        <w:rPr>
                          <w:rFonts w:ascii="Georgia" w:eastAsia="Lora" w:hAnsi="Georgia"/>
                          <w:b/>
                          <w:bCs/>
                          <w:color w:val="000000" w:themeColor="text1"/>
                          <w:sz w:val="36"/>
                          <w:szCs w:val="56"/>
                          <w:lang w:val="es-VE"/>
                        </w:rPr>
                      </w:pPr>
                    </w:p>
                  </w:txbxContent>
                </v:textbox>
                <w10:wrap type="topAndBottom"/>
              </v:shape>
            </w:pict>
          </mc:Fallback>
        </mc:AlternateContent>
      </w:r>
    </w:p>
    <w:p w:rsidR="001E53B4" w:rsidRPr="006F461C" w:rsidRDefault="001E53B4" w:rsidP="001E53B4">
      <w:pPr>
        <w:pStyle w:val="NormalWeb"/>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 xml:space="preserve">En la lectura sobre la </w:t>
      </w:r>
      <w:r w:rsidRPr="006F461C">
        <w:rPr>
          <w:rFonts w:asciiTheme="minorHAnsi" w:eastAsia="Montserrat" w:hAnsiTheme="minorHAnsi" w:cstheme="minorHAnsi"/>
          <w:b/>
          <w:bCs/>
          <w:color w:val="000000" w:themeColor="dark1"/>
          <w:sz w:val="28"/>
          <w:szCs w:val="28"/>
          <w:lang w:val="es-VE"/>
        </w:rPr>
        <w:t>recreación de diálogos</w:t>
      </w:r>
      <w:r w:rsidRPr="006F461C">
        <w:rPr>
          <w:rFonts w:asciiTheme="minorHAnsi" w:eastAsia="Montserrat" w:hAnsiTheme="minorHAnsi" w:cstheme="minorHAnsi"/>
          <w:color w:val="000000" w:themeColor="dark1"/>
          <w:sz w:val="28"/>
          <w:szCs w:val="28"/>
          <w:lang w:val="es-VE"/>
        </w:rPr>
        <w:t>, vimos qué significa esto, así como algunos ejemplos claros que ayudan a comprender la importancia de este recurso a la hora de contar historias.</w:t>
      </w:r>
    </w:p>
    <w:p w:rsidR="001E53B4" w:rsidRPr="006F461C" w:rsidRDefault="001E53B4" w:rsidP="001E53B4">
      <w:pPr>
        <w:pStyle w:val="NormalWeb"/>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En esta guía, queremos recopilar las claves trabajadas en ese documento para ayudarte a analizar la información recopilada durante la entrevista que realizaste y puedas identificar con mayor facilidad qué diálogos vale la pena recrear.</w:t>
      </w:r>
    </w:p>
    <w:p w:rsidR="001E53B4" w:rsidRPr="006F461C" w:rsidRDefault="001E53B4" w:rsidP="001E53B4">
      <w:pPr>
        <w:pStyle w:val="NormalWeb"/>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 xml:space="preserve">Ante todo, te recordamos que </w:t>
      </w:r>
      <w:r w:rsidRPr="006F461C">
        <w:rPr>
          <w:rFonts w:asciiTheme="minorHAnsi" w:eastAsia="Montserrat" w:hAnsiTheme="minorHAnsi" w:cstheme="minorHAnsi"/>
          <w:b/>
          <w:bCs/>
          <w:color w:val="000000" w:themeColor="dark1"/>
          <w:sz w:val="28"/>
          <w:szCs w:val="28"/>
          <w:lang w:val="es-VE"/>
        </w:rPr>
        <w:t xml:space="preserve">un diálogo es una escena porque ocurre en un mismo lugar y un mismo momento, así que insertar diálogos en el texto es escenificar. Hay que ubicar al lector en la escena: dónde y en qué situación se produce la conversación. </w:t>
      </w:r>
    </w:p>
    <w:p w:rsidR="001E53B4" w:rsidRPr="006F461C" w:rsidRDefault="001E53B4" w:rsidP="001E53B4">
      <w:pPr>
        <w:pStyle w:val="NormalWeb"/>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Para lograrlo, es importante que los diálogos que recrees cumplan con los siguientes criterios:</w:t>
      </w:r>
    </w:p>
    <w:p w:rsidR="00000000"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Aportar verosimilitud para reforzar la sensación de realidad.</w:t>
      </w:r>
    </w:p>
    <w:p w:rsidR="00000000"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 xml:space="preserve">Mostrar de manera eficaz cómo son, actúan y hablan los personajes y aportar información sobre ellos; así nos ahorran usar demasiadas palabras o adjetivos. </w:t>
      </w:r>
    </w:p>
    <w:p w:rsidR="00000000"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Producir la sensación, al leer, de que estamos presenciando la conversación.</w:t>
      </w:r>
    </w:p>
    <w:p w:rsidR="00000000"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Limitar el uso de las descripciones a la presentación de los dialogantes y para acotar cómo dicen algún p</w:t>
      </w:r>
      <w:r w:rsidRPr="006F461C">
        <w:rPr>
          <w:rFonts w:asciiTheme="minorHAnsi" w:eastAsia="Montserrat" w:hAnsiTheme="minorHAnsi" w:cstheme="minorHAnsi"/>
          <w:color w:val="000000" w:themeColor="dark1"/>
          <w:sz w:val="28"/>
          <w:szCs w:val="28"/>
          <w:lang w:val="es-VE"/>
        </w:rPr>
        <w:t>arlamento.</w:t>
      </w:r>
    </w:p>
    <w:p w:rsidR="00000000" w:rsidRPr="006F461C" w:rsidRDefault="0037396D" w:rsidP="001E53B4">
      <w:pPr>
        <w:pStyle w:val="NormalWeb"/>
        <w:numPr>
          <w:ilvl w:val="0"/>
          <w:numId w:val="2"/>
        </w:numPr>
        <w:spacing w:before="120" w:after="120"/>
        <w:rPr>
          <w:rFonts w:asciiTheme="minorHAnsi" w:eastAsia="Montserrat" w:hAnsiTheme="minorHAnsi" w:cstheme="minorHAnsi"/>
          <w:color w:val="000000" w:themeColor="dark1"/>
          <w:sz w:val="28"/>
          <w:szCs w:val="28"/>
        </w:rPr>
      </w:pPr>
      <w:r w:rsidRPr="006F461C">
        <w:rPr>
          <w:rFonts w:asciiTheme="minorHAnsi" w:eastAsia="Montserrat" w:hAnsiTheme="minorHAnsi" w:cstheme="minorHAnsi"/>
          <w:color w:val="000000" w:themeColor="dark1"/>
          <w:sz w:val="28"/>
          <w:szCs w:val="28"/>
          <w:lang w:val="es-VE"/>
        </w:rPr>
        <w:t xml:space="preserve">Cumplir una función en el tejido de la trama; por eso deben escogerse de manera estratégica, como toda escena. </w:t>
      </w:r>
    </w:p>
    <w:p w:rsidR="006F461C" w:rsidRPr="006F461C" w:rsidRDefault="006F461C" w:rsidP="006F461C">
      <w:pPr>
        <w:pStyle w:val="NormalWeb"/>
        <w:spacing w:before="120" w:after="120"/>
        <w:rPr>
          <w:rFonts w:asciiTheme="minorHAnsi" w:hAnsiTheme="minorHAnsi" w:cstheme="minorHAnsi"/>
          <w:sz w:val="28"/>
        </w:rPr>
      </w:pPr>
      <w:r w:rsidRPr="006F461C">
        <w:rPr>
          <w:rFonts w:asciiTheme="minorHAnsi" w:hAnsiTheme="minorHAnsi" w:cstheme="minorHAnsi"/>
          <w:sz w:val="28"/>
          <w:lang w:val="es-VE"/>
        </w:rPr>
        <w:t xml:space="preserve">La idea entonces es identificar en eso que te han contado qué puede ser susceptible de ser recreado. Convertir eso que un periodista informativo pondría en el texto como declaraciones entrecomilladas, en diálogos o en pensamientos (que es una forma de diálogo del personaje consigo mismo). </w:t>
      </w:r>
    </w:p>
    <w:p w:rsidR="006F461C" w:rsidRPr="006F461C" w:rsidRDefault="006F461C" w:rsidP="006F461C">
      <w:pPr>
        <w:pStyle w:val="NormalWeb"/>
        <w:spacing w:before="120" w:after="120"/>
        <w:rPr>
          <w:rFonts w:asciiTheme="minorHAnsi" w:hAnsiTheme="minorHAnsi" w:cstheme="minorHAnsi"/>
          <w:sz w:val="28"/>
        </w:rPr>
      </w:pPr>
      <w:r w:rsidRPr="006F461C">
        <w:rPr>
          <w:rFonts w:asciiTheme="minorHAnsi" w:hAnsiTheme="minorHAnsi" w:cstheme="minorHAnsi"/>
          <w:sz w:val="28"/>
          <w:lang w:val="es-VE"/>
        </w:rPr>
        <w:lastRenderedPageBreak/>
        <w:t xml:space="preserve">Ya sabes: </w:t>
      </w:r>
      <w:r w:rsidRPr="006F461C">
        <w:rPr>
          <w:rFonts w:asciiTheme="minorHAnsi" w:hAnsiTheme="minorHAnsi" w:cstheme="minorHAnsi"/>
          <w:b/>
          <w:bCs/>
          <w:sz w:val="28"/>
          <w:lang w:val="es-VE"/>
        </w:rPr>
        <w:t>no es necesario que hayamos sido testigos de un diálogo (cosa que ocurre una vez en un millón) para recrearlo.</w:t>
      </w:r>
      <w:r w:rsidRPr="006F461C">
        <w:rPr>
          <w:rFonts w:asciiTheme="minorHAnsi" w:hAnsiTheme="minorHAnsi" w:cstheme="minorHAnsi"/>
          <w:sz w:val="28"/>
          <w:lang w:val="es-VE"/>
        </w:rPr>
        <w:t xml:space="preserve"> Valiéndonos de las claves de la particular investigación para narrar podemos lograrlo: re-preguntando, una y otra vez, para obtener detalles (en estos residirá la verosimilitud que se alcance con la recreación), precisar qué dijeron y cómo lo dijeron los dialogantes, dónde estaban, en qué contexto se dio la conversación. </w:t>
      </w:r>
    </w:p>
    <w:p w:rsidR="006F461C" w:rsidRPr="006F461C" w:rsidRDefault="006F461C" w:rsidP="006F461C">
      <w:pPr>
        <w:pStyle w:val="NormalWeb"/>
        <w:spacing w:before="120" w:after="120"/>
        <w:rPr>
          <w:rFonts w:asciiTheme="minorHAnsi" w:hAnsiTheme="minorHAnsi" w:cstheme="minorHAnsi"/>
          <w:sz w:val="28"/>
        </w:rPr>
      </w:pPr>
      <w:r w:rsidRPr="006F461C">
        <w:rPr>
          <w:rFonts w:asciiTheme="minorHAnsi" w:hAnsiTheme="minorHAnsi" w:cstheme="minorHAnsi"/>
          <w:sz w:val="28"/>
          <w:lang w:val="es-VE"/>
        </w:rPr>
        <w:t>Por último, recordamos las dos recomendaciones del escritor estadounidense Stephen King:</w:t>
      </w:r>
    </w:p>
    <w:p w:rsidR="00000000" w:rsidRPr="006F461C" w:rsidRDefault="0037396D" w:rsidP="003203C0">
      <w:pPr>
        <w:pStyle w:val="NormalWeb"/>
        <w:numPr>
          <w:ilvl w:val="0"/>
          <w:numId w:val="5"/>
        </w:numPr>
        <w:spacing w:before="120" w:after="120"/>
        <w:rPr>
          <w:rFonts w:asciiTheme="minorHAnsi" w:hAnsiTheme="minorHAnsi" w:cstheme="minorHAnsi"/>
          <w:sz w:val="28"/>
        </w:rPr>
      </w:pPr>
      <w:r w:rsidRPr="006F461C">
        <w:rPr>
          <w:rFonts w:asciiTheme="minorHAnsi" w:hAnsiTheme="minorHAnsi" w:cstheme="minorHAnsi"/>
          <w:sz w:val="28"/>
          <w:lang w:val="es-VE"/>
        </w:rPr>
        <w:t>“Dijo” es el mejor verbo para atribuir diálogos. Sustituir el “dijo” solo por v</w:t>
      </w:r>
      <w:r w:rsidRPr="006F461C">
        <w:rPr>
          <w:rFonts w:asciiTheme="minorHAnsi" w:hAnsiTheme="minorHAnsi" w:cstheme="minorHAnsi"/>
          <w:sz w:val="28"/>
          <w:lang w:val="es-VE"/>
        </w:rPr>
        <w:t>erbos expresivos cuando sea la mejor solución porque son más precisos y permitan ahorrar palabras: suplicó, gritó, susurró, por poner algunos ejemplos. Pero, en general, “dijo” es mejor.</w:t>
      </w:r>
    </w:p>
    <w:p w:rsidR="00000000" w:rsidRPr="006F461C" w:rsidRDefault="0037396D" w:rsidP="00944CD9">
      <w:pPr>
        <w:pStyle w:val="NormalWeb"/>
        <w:numPr>
          <w:ilvl w:val="0"/>
          <w:numId w:val="5"/>
        </w:numPr>
        <w:spacing w:before="120" w:after="120"/>
        <w:rPr>
          <w:rFonts w:asciiTheme="minorHAnsi" w:hAnsiTheme="minorHAnsi" w:cstheme="minorHAnsi"/>
          <w:sz w:val="28"/>
        </w:rPr>
      </w:pPr>
      <w:r w:rsidRPr="006F461C">
        <w:rPr>
          <w:rFonts w:asciiTheme="minorHAnsi" w:hAnsiTheme="minorHAnsi" w:cstheme="minorHAnsi"/>
          <w:sz w:val="28"/>
          <w:lang w:val="es-VE"/>
        </w:rPr>
        <w:t>U</w:t>
      </w:r>
      <w:r w:rsidRPr="006F461C">
        <w:rPr>
          <w:rFonts w:asciiTheme="minorHAnsi" w:hAnsiTheme="minorHAnsi" w:cstheme="minorHAnsi"/>
          <w:sz w:val="28"/>
          <w:lang w:val="es-VE"/>
        </w:rPr>
        <w:t>sar adverbios en ocasiones muy especiales. Acá se refiere a los adverbios que modifican los verbos y que normalmente llevan el sufijo “mente”: “Lo dijo claramente”, por ejemplo</w:t>
      </w:r>
      <w:r w:rsidR="00944CD9">
        <w:rPr>
          <w:rFonts w:asciiTheme="minorHAnsi" w:hAnsiTheme="minorHAnsi" w:cstheme="minorHAnsi"/>
          <w:sz w:val="28"/>
          <w:lang w:val="es-VE"/>
        </w:rPr>
        <w:t xml:space="preserve">. “Escribir adverbios es humano </w:t>
      </w:r>
      <w:r w:rsidRPr="006F461C">
        <w:rPr>
          <w:rFonts w:asciiTheme="minorHAnsi" w:hAnsiTheme="minorHAnsi" w:cstheme="minorHAnsi"/>
          <w:i/>
          <w:iCs/>
          <w:sz w:val="28"/>
          <w:lang w:val="es-VE"/>
        </w:rPr>
        <w:t>—</w:t>
      </w:r>
      <w:r w:rsidRPr="006F461C">
        <w:rPr>
          <w:rFonts w:asciiTheme="minorHAnsi" w:hAnsiTheme="minorHAnsi" w:cstheme="minorHAnsi"/>
          <w:sz w:val="28"/>
          <w:lang w:val="es-VE"/>
        </w:rPr>
        <w:t>dice King</w:t>
      </w:r>
      <w:r w:rsidRPr="006F461C">
        <w:rPr>
          <w:rFonts w:asciiTheme="minorHAnsi" w:hAnsiTheme="minorHAnsi" w:cstheme="minorHAnsi"/>
          <w:i/>
          <w:iCs/>
          <w:sz w:val="28"/>
          <w:lang w:val="es-VE"/>
        </w:rPr>
        <w:t>—</w:t>
      </w:r>
      <w:r w:rsidRPr="006F461C">
        <w:rPr>
          <w:rFonts w:asciiTheme="minorHAnsi" w:hAnsiTheme="minorHAnsi" w:cstheme="minorHAnsi"/>
          <w:sz w:val="28"/>
          <w:lang w:val="es-VE"/>
        </w:rPr>
        <w:t>, pero escribir ‘di</w:t>
      </w:r>
      <w:r w:rsidR="00944CD9">
        <w:rPr>
          <w:rFonts w:asciiTheme="minorHAnsi" w:hAnsiTheme="minorHAnsi" w:cstheme="minorHAnsi"/>
          <w:sz w:val="28"/>
          <w:lang w:val="es-VE"/>
        </w:rPr>
        <w:t>jo’ es divino”.</w:t>
      </w:r>
    </w:p>
    <w:p w:rsidR="006F461C" w:rsidRPr="003203C0" w:rsidRDefault="003203C0" w:rsidP="00944CD9">
      <w:pPr>
        <w:pStyle w:val="NormalWeb"/>
        <w:spacing w:before="120" w:beforeAutospacing="0" w:after="120" w:afterAutospacing="0"/>
        <w:jc w:val="center"/>
        <w:rPr>
          <w:rFonts w:asciiTheme="minorHAnsi" w:hAnsiTheme="minorHAnsi" w:cstheme="minorHAnsi"/>
          <w:color w:val="EC633D"/>
          <w:sz w:val="28"/>
        </w:rPr>
      </w:pPr>
      <w:r w:rsidRPr="003203C0">
        <w:rPr>
          <w:rFonts w:asciiTheme="minorHAnsi" w:hAnsiTheme="minorHAnsi" w:cstheme="minorHAnsi"/>
          <w:color w:val="EC633D"/>
          <w:sz w:val="28"/>
        </w:rPr>
        <w:t>***</w:t>
      </w:r>
    </w:p>
    <w:p w:rsidR="003203C0" w:rsidRPr="00F215AC" w:rsidRDefault="0007612A" w:rsidP="00944CD9">
      <w:pPr>
        <w:shd w:val="clear" w:color="auto" w:fill="FFFFFF"/>
        <w:spacing w:before="100" w:beforeAutospacing="1" w:after="100" w:afterAutospacing="1" w:line="240" w:lineRule="auto"/>
        <w:jc w:val="center"/>
        <w:rPr>
          <w:b/>
          <w:color w:val="EC633D"/>
          <w:sz w:val="32"/>
          <w:szCs w:val="28"/>
        </w:rPr>
      </w:pPr>
      <w:r>
        <w:rPr>
          <w:b/>
          <w:color w:val="EC633D"/>
          <w:sz w:val="32"/>
          <w:szCs w:val="28"/>
        </w:rPr>
        <w:t>¡A</w:t>
      </w:r>
      <w:r w:rsidR="00F215AC">
        <w:rPr>
          <w:b/>
          <w:color w:val="EC633D"/>
          <w:sz w:val="32"/>
          <w:szCs w:val="28"/>
        </w:rPr>
        <w:t xml:space="preserve"> trabajar</w:t>
      </w:r>
      <w:r>
        <w:rPr>
          <w:b/>
          <w:color w:val="EC633D"/>
          <w:sz w:val="32"/>
          <w:szCs w:val="28"/>
        </w:rPr>
        <w:t>!</w:t>
      </w:r>
    </w:p>
    <w:p w:rsidR="003203C0" w:rsidRPr="003203C0" w:rsidRDefault="003203C0" w:rsidP="003203C0">
      <w:pPr>
        <w:shd w:val="clear" w:color="auto" w:fill="FFFFFF"/>
        <w:spacing w:before="100" w:beforeAutospacing="1" w:after="100" w:afterAutospacing="1" w:line="240" w:lineRule="auto"/>
        <w:rPr>
          <w:color w:val="000000"/>
          <w:sz w:val="28"/>
          <w:szCs w:val="28"/>
        </w:rPr>
      </w:pPr>
      <w:r w:rsidRPr="003203C0">
        <w:rPr>
          <w:color w:val="000000"/>
          <w:sz w:val="28"/>
          <w:szCs w:val="28"/>
        </w:rPr>
        <w:t>Retoma tus notas o la grabación de tu(s) entrevista(s) e identifica una situación que puedas recrear en una escena con un diálogo, usando gui</w:t>
      </w:r>
      <w:bookmarkStart w:id="0" w:name="_GoBack"/>
      <w:bookmarkEnd w:id="0"/>
      <w:r w:rsidRPr="003203C0">
        <w:rPr>
          <w:color w:val="000000"/>
          <w:sz w:val="28"/>
          <w:szCs w:val="28"/>
        </w:rPr>
        <w:t xml:space="preserve">ones largos para indicar cada parlamento. Puede ser una corta conversación entre el protagonista y otro personaje, o puede ser un momento de la entrevista con tu </w:t>
      </w:r>
      <w:proofErr w:type="spellStart"/>
      <w:r w:rsidRPr="003203C0">
        <w:rPr>
          <w:color w:val="000000"/>
          <w:sz w:val="28"/>
          <w:szCs w:val="28"/>
        </w:rPr>
        <w:t>testimoniante</w:t>
      </w:r>
      <w:proofErr w:type="spellEnd"/>
      <w:r w:rsidRPr="003203C0">
        <w:rPr>
          <w:color w:val="000000"/>
          <w:sz w:val="28"/>
          <w:szCs w:val="28"/>
        </w:rPr>
        <w:t xml:space="preserve">. Si necesitas unas líneas para introducir el diálogo, puedes escribirlas: </w:t>
      </w:r>
    </w:p>
    <w:p w:rsidR="003203C0" w:rsidRPr="006F461C" w:rsidRDefault="003203C0" w:rsidP="001B6C9F">
      <w:pPr>
        <w:pStyle w:val="NormalWeb"/>
        <w:spacing w:before="120" w:beforeAutospacing="0" w:after="120" w:afterAutospacing="0"/>
        <w:jc w:val="both"/>
        <w:rPr>
          <w:rFonts w:asciiTheme="minorHAnsi" w:hAnsiTheme="minorHAnsi" w:cstheme="minorHAnsi"/>
          <w:sz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1E53B4" w:rsidRPr="00247DC7" w:rsidTr="00022136">
        <w:tc>
          <w:tcPr>
            <w:tcW w:w="9350" w:type="dxa"/>
            <w:shd w:val="clear" w:color="auto" w:fill="D9D9D9" w:themeFill="background1" w:themeFillShade="D9"/>
          </w:tcPr>
          <w:p w:rsidR="001E53B4" w:rsidRPr="00247DC7" w:rsidRDefault="00247DC7" w:rsidP="00022136">
            <w:pPr>
              <w:pStyle w:val="NormalWeb"/>
              <w:spacing w:before="120" w:beforeAutospacing="0" w:after="120" w:afterAutospacing="0"/>
              <w:rPr>
                <w:rFonts w:asciiTheme="minorHAnsi" w:hAnsiTheme="minorHAnsi" w:cstheme="minorHAnsi"/>
                <w:i/>
                <w:sz w:val="28"/>
                <w:szCs w:val="28"/>
              </w:rPr>
            </w:pPr>
            <w:r w:rsidRPr="00247DC7">
              <w:rPr>
                <w:rFonts w:asciiTheme="minorHAnsi" w:hAnsiTheme="minorHAnsi"/>
                <w:i/>
                <w:color w:val="000000"/>
                <w:sz w:val="28"/>
                <w:szCs w:val="28"/>
              </w:rPr>
              <w:t xml:space="preserve">Al finalizar el ejercicio, </w:t>
            </w:r>
            <w:r w:rsidRPr="00247DC7">
              <w:rPr>
                <w:rFonts w:asciiTheme="minorHAnsi" w:hAnsiTheme="minorHAnsi"/>
                <w:b/>
                <w:i/>
                <w:color w:val="000000"/>
                <w:sz w:val="28"/>
                <w:szCs w:val="28"/>
              </w:rPr>
              <w:t>carga el documento en</w:t>
            </w:r>
            <w:r w:rsidRPr="00247DC7">
              <w:rPr>
                <w:rFonts w:asciiTheme="minorHAnsi" w:hAnsiTheme="minorHAnsi"/>
                <w:b/>
                <w:i/>
                <w:color w:val="000000"/>
                <w:sz w:val="28"/>
                <w:szCs w:val="28"/>
              </w:rPr>
              <w:t xml:space="preserve"> la sección Evaluaciones de la Cuarta clave de la Lección 4, </w:t>
            </w:r>
            <w:r w:rsidRPr="00247DC7">
              <w:rPr>
                <w:rFonts w:asciiTheme="minorHAnsi" w:hAnsiTheme="minorHAnsi"/>
                <w:b/>
                <w:i/>
                <w:color w:val="000000"/>
                <w:sz w:val="28"/>
                <w:szCs w:val="28"/>
              </w:rPr>
              <w:t>en el aula virtual</w:t>
            </w:r>
            <w:r w:rsidRPr="00247DC7">
              <w:rPr>
                <w:rFonts w:asciiTheme="minorHAnsi" w:hAnsiTheme="minorHAnsi"/>
                <w:i/>
                <w:color w:val="000000"/>
                <w:sz w:val="28"/>
                <w:szCs w:val="28"/>
              </w:rPr>
              <w:t>. Recuerda que</w:t>
            </w:r>
            <w:r>
              <w:rPr>
                <w:rFonts w:asciiTheme="minorHAnsi" w:hAnsiTheme="minorHAnsi"/>
                <w:i/>
                <w:color w:val="000000"/>
                <w:sz w:val="28"/>
                <w:szCs w:val="28"/>
              </w:rPr>
              <w:t xml:space="preserve"> para comentar</w:t>
            </w:r>
            <w:r w:rsidRPr="00247DC7">
              <w:rPr>
                <w:rFonts w:asciiTheme="minorHAnsi" w:hAnsiTheme="minorHAnsi"/>
                <w:i/>
                <w:color w:val="000000"/>
                <w:sz w:val="28"/>
                <w:szCs w:val="28"/>
              </w:rPr>
              <w:t xml:space="preserve"> en nuestra próxima sesión síncrona daremos prioridad a los primeros cuatro documentos que hayan sido cargados.</w:t>
            </w:r>
          </w:p>
        </w:tc>
      </w:tr>
    </w:tbl>
    <w:p w:rsidR="00EE147F" w:rsidRDefault="00EE147F" w:rsidP="001B6C9F">
      <w:pPr>
        <w:pStyle w:val="NormalWeb"/>
        <w:spacing w:before="120" w:beforeAutospacing="0" w:after="120" w:afterAutospacing="0"/>
        <w:jc w:val="both"/>
        <w:rPr>
          <w:rFonts w:cstheme="minorHAnsi"/>
          <w:sz w:val="28"/>
        </w:rPr>
      </w:pPr>
      <w:r>
        <w:rPr>
          <w:rFonts w:cstheme="minorHAnsi"/>
          <w:sz w:val="28"/>
        </w:rPr>
        <w:br w:type="page"/>
      </w:r>
    </w:p>
    <w:p w:rsidR="00E35C03" w:rsidRDefault="00E35C03">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EE147F" w:rsidRDefault="00EE147F">
      <w:pPr>
        <w:rPr>
          <w:rFonts w:cstheme="minorHAnsi"/>
          <w:sz w:val="28"/>
        </w:rPr>
      </w:pPr>
    </w:p>
    <w:p w:rsidR="00F53F3D" w:rsidRDefault="00F53F3D" w:rsidP="00EE147F">
      <w:pPr>
        <w:rPr>
          <w:rFonts w:cstheme="minorHAnsi"/>
          <w:sz w:val="28"/>
          <w:lang w:val="es-VE"/>
        </w:rPr>
      </w:pPr>
    </w:p>
    <w:p w:rsidR="00EE147F" w:rsidRPr="00EE147F" w:rsidRDefault="00EE147F" w:rsidP="00EE147F">
      <w:pPr>
        <w:rPr>
          <w:rFonts w:cstheme="minorHAnsi"/>
          <w:sz w:val="28"/>
          <w:lang w:val="es-VE"/>
        </w:rPr>
      </w:pPr>
      <w:r w:rsidRPr="004F5382">
        <w:rPr>
          <w:rFonts w:ascii="Trebuchet MS" w:eastAsia="Montserrat" w:hAnsi="Trebuchet MS" w:cstheme="majorHAnsi"/>
          <w:noProof/>
          <w:sz w:val="24"/>
          <w:szCs w:val="24"/>
          <w:lang w:eastAsia="es-ES"/>
        </w:rPr>
        <w:drawing>
          <wp:anchor distT="0" distB="0" distL="114300" distR="114300" simplePos="0" relativeHeight="251658240" behindDoc="0" locked="0" layoutInCell="1" allowOverlap="1">
            <wp:simplePos x="0" y="0"/>
            <wp:positionH relativeFrom="column">
              <wp:posOffset>3486150</wp:posOffset>
            </wp:positionH>
            <wp:positionV relativeFrom="paragraph">
              <wp:posOffset>247177</wp:posOffset>
            </wp:positionV>
            <wp:extent cx="2460681" cy="2724786"/>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60681" cy="2724786"/>
                    </a:xfrm>
                    <a:prstGeom prst="rect">
                      <a:avLst/>
                    </a:prstGeom>
                  </pic:spPr>
                </pic:pic>
              </a:graphicData>
            </a:graphic>
          </wp:anchor>
        </w:drawing>
      </w:r>
    </w:p>
    <w:sectPr w:rsidR="00EE147F" w:rsidRPr="00EE1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6D" w:rsidRDefault="0037396D" w:rsidP="00F6190A">
      <w:pPr>
        <w:spacing w:after="0" w:line="240" w:lineRule="auto"/>
      </w:pPr>
      <w:r>
        <w:separator/>
      </w:r>
    </w:p>
  </w:endnote>
  <w:endnote w:type="continuationSeparator" w:id="0">
    <w:p w:rsidR="0037396D" w:rsidRDefault="0037396D" w:rsidP="00F6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Lora">
    <w:altName w:val="Times New Roman"/>
    <w:panose1 w:val="00000000000000000000"/>
    <w:charset w:val="00"/>
    <w:family w:val="auto"/>
    <w:pitch w:val="variable"/>
    <w:sig w:usb0="A00002F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98470"/>
      <w:docPartObj>
        <w:docPartGallery w:val="Page Numbers (Bottom of Page)"/>
        <w:docPartUnique/>
      </w:docPartObj>
    </w:sdtPr>
    <w:sdtEndPr/>
    <w:sdtContent>
      <w:p w:rsidR="00AA1609" w:rsidRDefault="00AA1609" w:rsidP="00AA1609">
        <w:pPr>
          <w:pStyle w:val="Piedepgina"/>
          <w:jc w:val="right"/>
        </w:pPr>
        <w:r w:rsidRPr="00AA1609">
          <w:rPr>
            <w:rFonts w:ascii="Montserrat" w:hAnsi="Montserrat"/>
          </w:rPr>
          <w:fldChar w:fldCharType="begin"/>
        </w:r>
        <w:r w:rsidRPr="00AA1609">
          <w:rPr>
            <w:rFonts w:ascii="Montserrat" w:hAnsi="Montserrat"/>
          </w:rPr>
          <w:instrText>PAGE   \* MERGEFORMAT</w:instrText>
        </w:r>
        <w:r w:rsidRPr="00AA1609">
          <w:rPr>
            <w:rFonts w:ascii="Montserrat" w:hAnsi="Montserrat"/>
          </w:rPr>
          <w:fldChar w:fldCharType="separate"/>
        </w:r>
        <w:r w:rsidR="0007612A">
          <w:rPr>
            <w:rFonts w:ascii="Montserrat" w:hAnsi="Montserrat"/>
            <w:noProof/>
          </w:rPr>
          <w:t>4</w:t>
        </w:r>
        <w:r w:rsidRPr="00AA1609">
          <w:rPr>
            <w:rFonts w:ascii="Montserrat" w:hAnsi="Montserrat"/>
          </w:rPr>
          <w:fldChar w:fldCharType="end"/>
        </w:r>
        <w:r>
          <w:tab/>
        </w:r>
        <w:r>
          <w:tab/>
        </w:r>
        <w:r w:rsidRPr="00AA1609">
          <w:rPr>
            <w:noProof/>
            <w:lang w:eastAsia="es-ES"/>
          </w:rPr>
          <w:drawing>
            <wp:inline distT="0" distB="0" distL="0" distR="0" wp14:anchorId="4BBC3A2C" wp14:editId="08AC3B2C">
              <wp:extent cx="1197376" cy="578514"/>
              <wp:effectExtent l="0" t="0" r="3175" b="0"/>
              <wp:docPr id="101" name="Google Shape;101;p2"/>
              <wp:cNvGraphicFramePr/>
              <a:graphic xmlns:a="http://schemas.openxmlformats.org/drawingml/2006/main">
                <a:graphicData uri="http://schemas.openxmlformats.org/drawingml/2006/picture">
                  <pic:pic xmlns:pic="http://schemas.openxmlformats.org/drawingml/2006/picture">
                    <pic:nvPicPr>
                      <pic:cNvPr id="101" name="Google Shape;101;p2"/>
                      <pic:cNvPicPr preferRelativeResize="0"/>
                    </pic:nvPicPr>
                    <pic:blipFill rotWithShape="1">
                      <a:blip r:embed="rId1">
                        <a:alphaModFix/>
                      </a:blip>
                      <a:srcRect/>
                      <a:stretch/>
                    </pic:blipFill>
                    <pic:spPr>
                      <a:xfrm>
                        <a:off x="0" y="0"/>
                        <a:ext cx="1197376" cy="578514"/>
                      </a:xfrm>
                      <a:prstGeom prst="rect">
                        <a:avLst/>
                      </a:prstGeom>
                      <a:noFill/>
                      <a:ln>
                        <a:noFill/>
                      </a:ln>
                    </pic:spPr>
                  </pic:pic>
                </a:graphicData>
              </a:graphic>
            </wp:inline>
          </w:drawing>
        </w:r>
      </w:p>
    </w:sdtContent>
  </w:sdt>
  <w:p w:rsidR="00F6190A" w:rsidRPr="00AA1609" w:rsidRDefault="00F6190A" w:rsidP="00AA1609">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6D" w:rsidRDefault="0037396D" w:rsidP="00F6190A">
      <w:pPr>
        <w:spacing w:after="0" w:line="240" w:lineRule="auto"/>
      </w:pPr>
      <w:r>
        <w:separator/>
      </w:r>
    </w:p>
  </w:footnote>
  <w:footnote w:type="continuationSeparator" w:id="0">
    <w:p w:rsidR="0037396D" w:rsidRDefault="0037396D" w:rsidP="00F61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B0A4A"/>
    <w:multiLevelType w:val="hybridMultilevel"/>
    <w:tmpl w:val="EF542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813EC5"/>
    <w:multiLevelType w:val="hybridMultilevel"/>
    <w:tmpl w:val="9D88D170"/>
    <w:lvl w:ilvl="0" w:tplc="53E876B0">
      <w:start w:val="1"/>
      <w:numFmt w:val="decimal"/>
      <w:lvlText w:val="%1."/>
      <w:lvlJc w:val="left"/>
      <w:pPr>
        <w:tabs>
          <w:tab w:val="num" w:pos="720"/>
        </w:tabs>
        <w:ind w:left="720" w:hanging="360"/>
      </w:pPr>
    </w:lvl>
    <w:lvl w:ilvl="1" w:tplc="ABFC4F3A" w:tentative="1">
      <w:start w:val="1"/>
      <w:numFmt w:val="decimal"/>
      <w:lvlText w:val="%2."/>
      <w:lvlJc w:val="left"/>
      <w:pPr>
        <w:tabs>
          <w:tab w:val="num" w:pos="1440"/>
        </w:tabs>
        <w:ind w:left="1440" w:hanging="360"/>
      </w:pPr>
    </w:lvl>
    <w:lvl w:ilvl="2" w:tplc="CC9E4670" w:tentative="1">
      <w:start w:val="1"/>
      <w:numFmt w:val="decimal"/>
      <w:lvlText w:val="%3."/>
      <w:lvlJc w:val="left"/>
      <w:pPr>
        <w:tabs>
          <w:tab w:val="num" w:pos="2160"/>
        </w:tabs>
        <w:ind w:left="2160" w:hanging="360"/>
      </w:pPr>
    </w:lvl>
    <w:lvl w:ilvl="3" w:tplc="C442C968" w:tentative="1">
      <w:start w:val="1"/>
      <w:numFmt w:val="decimal"/>
      <w:lvlText w:val="%4."/>
      <w:lvlJc w:val="left"/>
      <w:pPr>
        <w:tabs>
          <w:tab w:val="num" w:pos="2880"/>
        </w:tabs>
        <w:ind w:left="2880" w:hanging="360"/>
      </w:pPr>
    </w:lvl>
    <w:lvl w:ilvl="4" w:tplc="2E781D0C" w:tentative="1">
      <w:start w:val="1"/>
      <w:numFmt w:val="decimal"/>
      <w:lvlText w:val="%5."/>
      <w:lvlJc w:val="left"/>
      <w:pPr>
        <w:tabs>
          <w:tab w:val="num" w:pos="3600"/>
        </w:tabs>
        <w:ind w:left="3600" w:hanging="360"/>
      </w:pPr>
    </w:lvl>
    <w:lvl w:ilvl="5" w:tplc="DF0EBE60" w:tentative="1">
      <w:start w:val="1"/>
      <w:numFmt w:val="decimal"/>
      <w:lvlText w:val="%6."/>
      <w:lvlJc w:val="left"/>
      <w:pPr>
        <w:tabs>
          <w:tab w:val="num" w:pos="4320"/>
        </w:tabs>
        <w:ind w:left="4320" w:hanging="360"/>
      </w:pPr>
    </w:lvl>
    <w:lvl w:ilvl="6" w:tplc="F7841BE2" w:tentative="1">
      <w:start w:val="1"/>
      <w:numFmt w:val="decimal"/>
      <w:lvlText w:val="%7."/>
      <w:lvlJc w:val="left"/>
      <w:pPr>
        <w:tabs>
          <w:tab w:val="num" w:pos="5040"/>
        </w:tabs>
        <w:ind w:left="5040" w:hanging="360"/>
      </w:pPr>
    </w:lvl>
    <w:lvl w:ilvl="7" w:tplc="048E1022" w:tentative="1">
      <w:start w:val="1"/>
      <w:numFmt w:val="decimal"/>
      <w:lvlText w:val="%8."/>
      <w:lvlJc w:val="left"/>
      <w:pPr>
        <w:tabs>
          <w:tab w:val="num" w:pos="5760"/>
        </w:tabs>
        <w:ind w:left="5760" w:hanging="360"/>
      </w:pPr>
    </w:lvl>
    <w:lvl w:ilvl="8" w:tplc="2A44BD64" w:tentative="1">
      <w:start w:val="1"/>
      <w:numFmt w:val="decimal"/>
      <w:lvlText w:val="%9."/>
      <w:lvlJc w:val="left"/>
      <w:pPr>
        <w:tabs>
          <w:tab w:val="num" w:pos="6480"/>
        </w:tabs>
        <w:ind w:left="6480" w:hanging="360"/>
      </w:pPr>
    </w:lvl>
  </w:abstractNum>
  <w:abstractNum w:abstractNumId="2" w15:restartNumberingAfterBreak="0">
    <w:nsid w:val="3C414E61"/>
    <w:multiLevelType w:val="hybridMultilevel"/>
    <w:tmpl w:val="2FC29E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1C20D57"/>
    <w:multiLevelType w:val="hybridMultilevel"/>
    <w:tmpl w:val="084206D0"/>
    <w:lvl w:ilvl="0" w:tplc="93C227D4">
      <w:start w:val="1"/>
      <w:numFmt w:val="bullet"/>
      <w:lvlText w:val="●"/>
      <w:lvlJc w:val="left"/>
      <w:pPr>
        <w:tabs>
          <w:tab w:val="num" w:pos="720"/>
        </w:tabs>
        <w:ind w:left="720" w:hanging="360"/>
      </w:pPr>
      <w:rPr>
        <w:rFonts w:ascii="Times New Roman" w:hAnsi="Times New Roman" w:hint="default"/>
      </w:rPr>
    </w:lvl>
    <w:lvl w:ilvl="1" w:tplc="7B5CF582" w:tentative="1">
      <w:start w:val="1"/>
      <w:numFmt w:val="bullet"/>
      <w:lvlText w:val="●"/>
      <w:lvlJc w:val="left"/>
      <w:pPr>
        <w:tabs>
          <w:tab w:val="num" w:pos="1440"/>
        </w:tabs>
        <w:ind w:left="1440" w:hanging="360"/>
      </w:pPr>
      <w:rPr>
        <w:rFonts w:ascii="Times New Roman" w:hAnsi="Times New Roman" w:hint="default"/>
      </w:rPr>
    </w:lvl>
    <w:lvl w:ilvl="2" w:tplc="0358C1DE" w:tentative="1">
      <w:start w:val="1"/>
      <w:numFmt w:val="bullet"/>
      <w:lvlText w:val="●"/>
      <w:lvlJc w:val="left"/>
      <w:pPr>
        <w:tabs>
          <w:tab w:val="num" w:pos="2160"/>
        </w:tabs>
        <w:ind w:left="2160" w:hanging="360"/>
      </w:pPr>
      <w:rPr>
        <w:rFonts w:ascii="Times New Roman" w:hAnsi="Times New Roman" w:hint="default"/>
      </w:rPr>
    </w:lvl>
    <w:lvl w:ilvl="3" w:tplc="13FAC9E4" w:tentative="1">
      <w:start w:val="1"/>
      <w:numFmt w:val="bullet"/>
      <w:lvlText w:val="●"/>
      <w:lvlJc w:val="left"/>
      <w:pPr>
        <w:tabs>
          <w:tab w:val="num" w:pos="2880"/>
        </w:tabs>
        <w:ind w:left="2880" w:hanging="360"/>
      </w:pPr>
      <w:rPr>
        <w:rFonts w:ascii="Times New Roman" w:hAnsi="Times New Roman" w:hint="default"/>
      </w:rPr>
    </w:lvl>
    <w:lvl w:ilvl="4" w:tplc="B7689202" w:tentative="1">
      <w:start w:val="1"/>
      <w:numFmt w:val="bullet"/>
      <w:lvlText w:val="●"/>
      <w:lvlJc w:val="left"/>
      <w:pPr>
        <w:tabs>
          <w:tab w:val="num" w:pos="3600"/>
        </w:tabs>
        <w:ind w:left="3600" w:hanging="360"/>
      </w:pPr>
      <w:rPr>
        <w:rFonts w:ascii="Times New Roman" w:hAnsi="Times New Roman" w:hint="default"/>
      </w:rPr>
    </w:lvl>
    <w:lvl w:ilvl="5" w:tplc="DAE41DD8" w:tentative="1">
      <w:start w:val="1"/>
      <w:numFmt w:val="bullet"/>
      <w:lvlText w:val="●"/>
      <w:lvlJc w:val="left"/>
      <w:pPr>
        <w:tabs>
          <w:tab w:val="num" w:pos="4320"/>
        </w:tabs>
        <w:ind w:left="4320" w:hanging="360"/>
      </w:pPr>
      <w:rPr>
        <w:rFonts w:ascii="Times New Roman" w:hAnsi="Times New Roman" w:hint="default"/>
      </w:rPr>
    </w:lvl>
    <w:lvl w:ilvl="6" w:tplc="4B0A1E56" w:tentative="1">
      <w:start w:val="1"/>
      <w:numFmt w:val="bullet"/>
      <w:lvlText w:val="●"/>
      <w:lvlJc w:val="left"/>
      <w:pPr>
        <w:tabs>
          <w:tab w:val="num" w:pos="5040"/>
        </w:tabs>
        <w:ind w:left="5040" w:hanging="360"/>
      </w:pPr>
      <w:rPr>
        <w:rFonts w:ascii="Times New Roman" w:hAnsi="Times New Roman" w:hint="default"/>
      </w:rPr>
    </w:lvl>
    <w:lvl w:ilvl="7" w:tplc="1CD20C3C" w:tentative="1">
      <w:start w:val="1"/>
      <w:numFmt w:val="bullet"/>
      <w:lvlText w:val="●"/>
      <w:lvlJc w:val="left"/>
      <w:pPr>
        <w:tabs>
          <w:tab w:val="num" w:pos="5760"/>
        </w:tabs>
        <w:ind w:left="5760" w:hanging="360"/>
      </w:pPr>
      <w:rPr>
        <w:rFonts w:ascii="Times New Roman" w:hAnsi="Times New Roman" w:hint="default"/>
      </w:rPr>
    </w:lvl>
    <w:lvl w:ilvl="8" w:tplc="949810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3C2DBD"/>
    <w:multiLevelType w:val="hybridMultilevel"/>
    <w:tmpl w:val="CDA26746"/>
    <w:lvl w:ilvl="0" w:tplc="605C2804">
      <w:start w:val="1"/>
      <w:numFmt w:val="bullet"/>
      <w:lvlText w:val="●"/>
      <w:lvlJc w:val="left"/>
      <w:pPr>
        <w:tabs>
          <w:tab w:val="num" w:pos="720"/>
        </w:tabs>
        <w:ind w:left="720" w:hanging="360"/>
      </w:pPr>
      <w:rPr>
        <w:rFonts w:ascii="Times New Roman" w:hAnsi="Times New Roman" w:hint="default"/>
      </w:rPr>
    </w:lvl>
    <w:lvl w:ilvl="1" w:tplc="6A64F212" w:tentative="1">
      <w:start w:val="1"/>
      <w:numFmt w:val="bullet"/>
      <w:lvlText w:val="●"/>
      <w:lvlJc w:val="left"/>
      <w:pPr>
        <w:tabs>
          <w:tab w:val="num" w:pos="1440"/>
        </w:tabs>
        <w:ind w:left="1440" w:hanging="360"/>
      </w:pPr>
      <w:rPr>
        <w:rFonts w:ascii="Times New Roman" w:hAnsi="Times New Roman" w:hint="default"/>
      </w:rPr>
    </w:lvl>
    <w:lvl w:ilvl="2" w:tplc="2724EB4C" w:tentative="1">
      <w:start w:val="1"/>
      <w:numFmt w:val="bullet"/>
      <w:lvlText w:val="●"/>
      <w:lvlJc w:val="left"/>
      <w:pPr>
        <w:tabs>
          <w:tab w:val="num" w:pos="2160"/>
        </w:tabs>
        <w:ind w:left="2160" w:hanging="360"/>
      </w:pPr>
      <w:rPr>
        <w:rFonts w:ascii="Times New Roman" w:hAnsi="Times New Roman" w:hint="default"/>
      </w:rPr>
    </w:lvl>
    <w:lvl w:ilvl="3" w:tplc="6518A3F2" w:tentative="1">
      <w:start w:val="1"/>
      <w:numFmt w:val="bullet"/>
      <w:lvlText w:val="●"/>
      <w:lvlJc w:val="left"/>
      <w:pPr>
        <w:tabs>
          <w:tab w:val="num" w:pos="2880"/>
        </w:tabs>
        <w:ind w:left="2880" w:hanging="360"/>
      </w:pPr>
      <w:rPr>
        <w:rFonts w:ascii="Times New Roman" w:hAnsi="Times New Roman" w:hint="default"/>
      </w:rPr>
    </w:lvl>
    <w:lvl w:ilvl="4" w:tplc="0C848468" w:tentative="1">
      <w:start w:val="1"/>
      <w:numFmt w:val="bullet"/>
      <w:lvlText w:val="●"/>
      <w:lvlJc w:val="left"/>
      <w:pPr>
        <w:tabs>
          <w:tab w:val="num" w:pos="3600"/>
        </w:tabs>
        <w:ind w:left="3600" w:hanging="360"/>
      </w:pPr>
      <w:rPr>
        <w:rFonts w:ascii="Times New Roman" w:hAnsi="Times New Roman" w:hint="default"/>
      </w:rPr>
    </w:lvl>
    <w:lvl w:ilvl="5" w:tplc="2D6E2062" w:tentative="1">
      <w:start w:val="1"/>
      <w:numFmt w:val="bullet"/>
      <w:lvlText w:val="●"/>
      <w:lvlJc w:val="left"/>
      <w:pPr>
        <w:tabs>
          <w:tab w:val="num" w:pos="4320"/>
        </w:tabs>
        <w:ind w:left="4320" w:hanging="360"/>
      </w:pPr>
      <w:rPr>
        <w:rFonts w:ascii="Times New Roman" w:hAnsi="Times New Roman" w:hint="default"/>
      </w:rPr>
    </w:lvl>
    <w:lvl w:ilvl="6" w:tplc="B3E00E60" w:tentative="1">
      <w:start w:val="1"/>
      <w:numFmt w:val="bullet"/>
      <w:lvlText w:val="●"/>
      <w:lvlJc w:val="left"/>
      <w:pPr>
        <w:tabs>
          <w:tab w:val="num" w:pos="5040"/>
        </w:tabs>
        <w:ind w:left="5040" w:hanging="360"/>
      </w:pPr>
      <w:rPr>
        <w:rFonts w:ascii="Times New Roman" w:hAnsi="Times New Roman" w:hint="default"/>
      </w:rPr>
    </w:lvl>
    <w:lvl w:ilvl="7" w:tplc="E2383E1A" w:tentative="1">
      <w:start w:val="1"/>
      <w:numFmt w:val="bullet"/>
      <w:lvlText w:val="●"/>
      <w:lvlJc w:val="left"/>
      <w:pPr>
        <w:tabs>
          <w:tab w:val="num" w:pos="5760"/>
        </w:tabs>
        <w:ind w:left="5760" w:hanging="360"/>
      </w:pPr>
      <w:rPr>
        <w:rFonts w:ascii="Times New Roman" w:hAnsi="Times New Roman" w:hint="default"/>
      </w:rPr>
    </w:lvl>
    <w:lvl w:ilvl="8" w:tplc="CEA4177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1C"/>
    <w:rsid w:val="00022136"/>
    <w:rsid w:val="0007612A"/>
    <w:rsid w:val="000B241C"/>
    <w:rsid w:val="00122173"/>
    <w:rsid w:val="001B4406"/>
    <w:rsid w:val="001B6C9F"/>
    <w:rsid w:val="001E53B4"/>
    <w:rsid w:val="001F2393"/>
    <w:rsid w:val="00214C08"/>
    <w:rsid w:val="00247DC7"/>
    <w:rsid w:val="00255BAA"/>
    <w:rsid w:val="00260550"/>
    <w:rsid w:val="00270A1A"/>
    <w:rsid w:val="002B50EC"/>
    <w:rsid w:val="002E3CFF"/>
    <w:rsid w:val="00310331"/>
    <w:rsid w:val="003203C0"/>
    <w:rsid w:val="00323165"/>
    <w:rsid w:val="00336501"/>
    <w:rsid w:val="003575F2"/>
    <w:rsid w:val="0037396D"/>
    <w:rsid w:val="00390C7E"/>
    <w:rsid w:val="003E1F61"/>
    <w:rsid w:val="003E2C8A"/>
    <w:rsid w:val="00432BDB"/>
    <w:rsid w:val="004542CE"/>
    <w:rsid w:val="004625B7"/>
    <w:rsid w:val="004A58BA"/>
    <w:rsid w:val="004A77A1"/>
    <w:rsid w:val="005861C8"/>
    <w:rsid w:val="005C3521"/>
    <w:rsid w:val="00644F6D"/>
    <w:rsid w:val="00661339"/>
    <w:rsid w:val="006F0BF1"/>
    <w:rsid w:val="006F461C"/>
    <w:rsid w:val="007332C6"/>
    <w:rsid w:val="007E315A"/>
    <w:rsid w:val="008000A4"/>
    <w:rsid w:val="00807D15"/>
    <w:rsid w:val="00901D11"/>
    <w:rsid w:val="00941673"/>
    <w:rsid w:val="00944CD9"/>
    <w:rsid w:val="00952FD8"/>
    <w:rsid w:val="00961D7C"/>
    <w:rsid w:val="00A02C86"/>
    <w:rsid w:val="00A35693"/>
    <w:rsid w:val="00AA1609"/>
    <w:rsid w:val="00AA5554"/>
    <w:rsid w:val="00B70292"/>
    <w:rsid w:val="00B727A4"/>
    <w:rsid w:val="00B94237"/>
    <w:rsid w:val="00BC5362"/>
    <w:rsid w:val="00C0528F"/>
    <w:rsid w:val="00C4275B"/>
    <w:rsid w:val="00C62542"/>
    <w:rsid w:val="00C666EB"/>
    <w:rsid w:val="00C87B7E"/>
    <w:rsid w:val="00CA3056"/>
    <w:rsid w:val="00D32772"/>
    <w:rsid w:val="00D44F26"/>
    <w:rsid w:val="00D66EAB"/>
    <w:rsid w:val="00D96E6C"/>
    <w:rsid w:val="00DB6BE3"/>
    <w:rsid w:val="00DE7B10"/>
    <w:rsid w:val="00E12C19"/>
    <w:rsid w:val="00E359E5"/>
    <w:rsid w:val="00E35C03"/>
    <w:rsid w:val="00E90E9C"/>
    <w:rsid w:val="00EE147F"/>
    <w:rsid w:val="00EE377F"/>
    <w:rsid w:val="00F215AC"/>
    <w:rsid w:val="00F53F3D"/>
    <w:rsid w:val="00F6190A"/>
    <w:rsid w:val="00FD665D"/>
    <w:rsid w:val="00FD7024"/>
    <w:rsid w:val="00FE696D"/>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E3D05"/>
  <w15:chartTrackingRefBased/>
  <w15:docId w15:val="{1EAEDCB7-FB6C-4C1B-9003-F83A761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90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6190A"/>
    <w:rPr>
      <w:lang w:val="es-ES"/>
    </w:rPr>
  </w:style>
  <w:style w:type="paragraph" w:styleId="Piedepgina">
    <w:name w:val="footer"/>
    <w:basedOn w:val="Normal"/>
    <w:link w:val="PiedepginaCar"/>
    <w:uiPriority w:val="99"/>
    <w:unhideWhenUsed/>
    <w:rsid w:val="00F6190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6190A"/>
    <w:rPr>
      <w:lang w:val="es-ES"/>
    </w:rPr>
  </w:style>
  <w:style w:type="table" w:styleId="Tablaconcuadrcula">
    <w:name w:val="Table Grid"/>
    <w:basedOn w:val="Tablanormal"/>
    <w:uiPriority w:val="39"/>
    <w:rsid w:val="0025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FD8"/>
    <w:rPr>
      <w:rFonts w:ascii="Segoe UI" w:hAnsi="Segoe UI" w:cs="Segoe UI"/>
      <w:sz w:val="18"/>
      <w:szCs w:val="18"/>
      <w:lang w:val="es-ES"/>
    </w:rPr>
  </w:style>
  <w:style w:type="paragraph" w:styleId="Revisin">
    <w:name w:val="Revision"/>
    <w:hidden/>
    <w:uiPriority w:val="99"/>
    <w:semiHidden/>
    <w:rsid w:val="00C0528F"/>
    <w:pPr>
      <w:spacing w:after="0" w:line="240" w:lineRule="auto"/>
    </w:pPr>
    <w:rPr>
      <w:lang w:val="es-ES"/>
    </w:rPr>
  </w:style>
  <w:style w:type="paragraph" w:styleId="NormalWeb">
    <w:name w:val="Normal (Web)"/>
    <w:basedOn w:val="Normal"/>
    <w:uiPriority w:val="99"/>
    <w:unhideWhenUsed/>
    <w:rsid w:val="001221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22173"/>
    <w:pPr>
      <w:spacing w:after="0" w:line="240" w:lineRule="auto"/>
      <w:ind w:left="720"/>
      <w:contextualSpacing/>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351584">
      <w:bodyDiv w:val="1"/>
      <w:marLeft w:val="0"/>
      <w:marRight w:val="0"/>
      <w:marTop w:val="0"/>
      <w:marBottom w:val="0"/>
      <w:divBdr>
        <w:top w:val="none" w:sz="0" w:space="0" w:color="auto"/>
        <w:left w:val="none" w:sz="0" w:space="0" w:color="auto"/>
        <w:bottom w:val="none" w:sz="0" w:space="0" w:color="auto"/>
        <w:right w:val="none" w:sz="0" w:space="0" w:color="auto"/>
      </w:divBdr>
    </w:div>
    <w:div w:id="610548157">
      <w:bodyDiv w:val="1"/>
      <w:marLeft w:val="0"/>
      <w:marRight w:val="0"/>
      <w:marTop w:val="0"/>
      <w:marBottom w:val="0"/>
      <w:divBdr>
        <w:top w:val="none" w:sz="0" w:space="0" w:color="auto"/>
        <w:left w:val="none" w:sz="0" w:space="0" w:color="auto"/>
        <w:bottom w:val="none" w:sz="0" w:space="0" w:color="auto"/>
        <w:right w:val="none" w:sz="0" w:space="0" w:color="auto"/>
      </w:divBdr>
    </w:div>
    <w:div w:id="896429232">
      <w:bodyDiv w:val="1"/>
      <w:marLeft w:val="0"/>
      <w:marRight w:val="0"/>
      <w:marTop w:val="0"/>
      <w:marBottom w:val="0"/>
      <w:divBdr>
        <w:top w:val="none" w:sz="0" w:space="0" w:color="auto"/>
        <w:left w:val="none" w:sz="0" w:space="0" w:color="auto"/>
        <w:bottom w:val="none" w:sz="0" w:space="0" w:color="auto"/>
        <w:right w:val="none" w:sz="0" w:space="0" w:color="auto"/>
      </w:divBdr>
      <w:divsChild>
        <w:div w:id="996762717">
          <w:marLeft w:val="2160"/>
          <w:marRight w:val="0"/>
          <w:marTop w:val="0"/>
          <w:marBottom w:val="0"/>
          <w:divBdr>
            <w:top w:val="none" w:sz="0" w:space="0" w:color="auto"/>
            <w:left w:val="none" w:sz="0" w:space="0" w:color="auto"/>
            <w:bottom w:val="none" w:sz="0" w:space="0" w:color="auto"/>
            <w:right w:val="none" w:sz="0" w:space="0" w:color="auto"/>
          </w:divBdr>
        </w:div>
        <w:div w:id="1771513572">
          <w:marLeft w:val="2160"/>
          <w:marRight w:val="0"/>
          <w:marTop w:val="0"/>
          <w:marBottom w:val="0"/>
          <w:divBdr>
            <w:top w:val="none" w:sz="0" w:space="0" w:color="auto"/>
            <w:left w:val="none" w:sz="0" w:space="0" w:color="auto"/>
            <w:bottom w:val="none" w:sz="0" w:space="0" w:color="auto"/>
            <w:right w:val="none" w:sz="0" w:space="0" w:color="auto"/>
          </w:divBdr>
        </w:div>
        <w:div w:id="1378581900">
          <w:marLeft w:val="2160"/>
          <w:marRight w:val="0"/>
          <w:marTop w:val="0"/>
          <w:marBottom w:val="0"/>
          <w:divBdr>
            <w:top w:val="none" w:sz="0" w:space="0" w:color="auto"/>
            <w:left w:val="none" w:sz="0" w:space="0" w:color="auto"/>
            <w:bottom w:val="none" w:sz="0" w:space="0" w:color="auto"/>
            <w:right w:val="none" w:sz="0" w:space="0" w:color="auto"/>
          </w:divBdr>
        </w:div>
        <w:div w:id="841236373">
          <w:marLeft w:val="2160"/>
          <w:marRight w:val="0"/>
          <w:marTop w:val="0"/>
          <w:marBottom w:val="0"/>
          <w:divBdr>
            <w:top w:val="none" w:sz="0" w:space="0" w:color="auto"/>
            <w:left w:val="none" w:sz="0" w:space="0" w:color="auto"/>
            <w:bottom w:val="none" w:sz="0" w:space="0" w:color="auto"/>
            <w:right w:val="none" w:sz="0" w:space="0" w:color="auto"/>
          </w:divBdr>
        </w:div>
        <w:div w:id="1735737577">
          <w:marLeft w:val="2160"/>
          <w:marRight w:val="0"/>
          <w:marTop w:val="0"/>
          <w:marBottom w:val="0"/>
          <w:divBdr>
            <w:top w:val="none" w:sz="0" w:space="0" w:color="auto"/>
            <w:left w:val="none" w:sz="0" w:space="0" w:color="auto"/>
            <w:bottom w:val="none" w:sz="0" w:space="0" w:color="auto"/>
            <w:right w:val="none" w:sz="0" w:space="0" w:color="auto"/>
          </w:divBdr>
        </w:div>
      </w:divsChild>
    </w:div>
    <w:div w:id="1006132022">
      <w:bodyDiv w:val="1"/>
      <w:marLeft w:val="0"/>
      <w:marRight w:val="0"/>
      <w:marTop w:val="0"/>
      <w:marBottom w:val="0"/>
      <w:divBdr>
        <w:top w:val="none" w:sz="0" w:space="0" w:color="auto"/>
        <w:left w:val="none" w:sz="0" w:space="0" w:color="auto"/>
        <w:bottom w:val="none" w:sz="0" w:space="0" w:color="auto"/>
        <w:right w:val="none" w:sz="0" w:space="0" w:color="auto"/>
      </w:divBdr>
    </w:div>
    <w:div w:id="1250889310">
      <w:bodyDiv w:val="1"/>
      <w:marLeft w:val="0"/>
      <w:marRight w:val="0"/>
      <w:marTop w:val="0"/>
      <w:marBottom w:val="0"/>
      <w:divBdr>
        <w:top w:val="none" w:sz="0" w:space="0" w:color="auto"/>
        <w:left w:val="none" w:sz="0" w:space="0" w:color="auto"/>
        <w:bottom w:val="none" w:sz="0" w:space="0" w:color="auto"/>
        <w:right w:val="none" w:sz="0" w:space="0" w:color="auto"/>
      </w:divBdr>
      <w:divsChild>
        <w:div w:id="1409310050">
          <w:marLeft w:val="720"/>
          <w:marRight w:val="0"/>
          <w:marTop w:val="200"/>
          <w:marBottom w:val="0"/>
          <w:divBdr>
            <w:top w:val="none" w:sz="0" w:space="0" w:color="auto"/>
            <w:left w:val="none" w:sz="0" w:space="0" w:color="auto"/>
            <w:bottom w:val="none" w:sz="0" w:space="0" w:color="auto"/>
            <w:right w:val="none" w:sz="0" w:space="0" w:color="auto"/>
          </w:divBdr>
        </w:div>
        <w:div w:id="1903366650">
          <w:marLeft w:val="720"/>
          <w:marRight w:val="0"/>
          <w:marTop w:val="0"/>
          <w:marBottom w:val="0"/>
          <w:divBdr>
            <w:top w:val="none" w:sz="0" w:space="0" w:color="auto"/>
            <w:left w:val="none" w:sz="0" w:space="0" w:color="auto"/>
            <w:bottom w:val="none" w:sz="0" w:space="0" w:color="auto"/>
            <w:right w:val="none" w:sz="0" w:space="0" w:color="auto"/>
          </w:divBdr>
        </w:div>
        <w:div w:id="1535386367">
          <w:marLeft w:val="720"/>
          <w:marRight w:val="0"/>
          <w:marTop w:val="0"/>
          <w:marBottom w:val="0"/>
          <w:divBdr>
            <w:top w:val="none" w:sz="0" w:space="0" w:color="auto"/>
            <w:left w:val="none" w:sz="0" w:space="0" w:color="auto"/>
            <w:bottom w:val="none" w:sz="0" w:space="0" w:color="auto"/>
            <w:right w:val="none" w:sz="0" w:space="0" w:color="auto"/>
          </w:divBdr>
        </w:div>
        <w:div w:id="224075339">
          <w:marLeft w:val="720"/>
          <w:marRight w:val="0"/>
          <w:marTop w:val="0"/>
          <w:marBottom w:val="0"/>
          <w:divBdr>
            <w:top w:val="none" w:sz="0" w:space="0" w:color="auto"/>
            <w:left w:val="none" w:sz="0" w:space="0" w:color="auto"/>
            <w:bottom w:val="none" w:sz="0" w:space="0" w:color="auto"/>
            <w:right w:val="none" w:sz="0" w:space="0" w:color="auto"/>
          </w:divBdr>
        </w:div>
        <w:div w:id="1712875983">
          <w:marLeft w:val="720"/>
          <w:marRight w:val="0"/>
          <w:marTop w:val="0"/>
          <w:marBottom w:val="0"/>
          <w:divBdr>
            <w:top w:val="none" w:sz="0" w:space="0" w:color="auto"/>
            <w:left w:val="none" w:sz="0" w:space="0" w:color="auto"/>
            <w:bottom w:val="none" w:sz="0" w:space="0" w:color="auto"/>
            <w:right w:val="none" w:sz="0" w:space="0" w:color="auto"/>
          </w:divBdr>
        </w:div>
      </w:divsChild>
    </w:div>
    <w:div w:id="1519539724">
      <w:bodyDiv w:val="1"/>
      <w:marLeft w:val="0"/>
      <w:marRight w:val="0"/>
      <w:marTop w:val="0"/>
      <w:marBottom w:val="0"/>
      <w:divBdr>
        <w:top w:val="none" w:sz="0" w:space="0" w:color="auto"/>
        <w:left w:val="none" w:sz="0" w:space="0" w:color="auto"/>
        <w:bottom w:val="none" w:sz="0" w:space="0" w:color="auto"/>
        <w:right w:val="none" w:sz="0" w:space="0" w:color="auto"/>
      </w:divBdr>
      <w:divsChild>
        <w:div w:id="1926373369">
          <w:marLeft w:val="720"/>
          <w:marRight w:val="0"/>
          <w:marTop w:val="200"/>
          <w:marBottom w:val="0"/>
          <w:divBdr>
            <w:top w:val="none" w:sz="0" w:space="0" w:color="auto"/>
            <w:left w:val="none" w:sz="0" w:space="0" w:color="auto"/>
            <w:bottom w:val="none" w:sz="0" w:space="0" w:color="auto"/>
            <w:right w:val="none" w:sz="0" w:space="0" w:color="auto"/>
          </w:divBdr>
        </w:div>
        <w:div w:id="1228809598">
          <w:marLeft w:val="720"/>
          <w:marRight w:val="0"/>
          <w:marTop w:val="0"/>
          <w:marBottom w:val="0"/>
          <w:divBdr>
            <w:top w:val="none" w:sz="0" w:space="0" w:color="auto"/>
            <w:left w:val="none" w:sz="0" w:space="0" w:color="auto"/>
            <w:bottom w:val="none" w:sz="0" w:space="0" w:color="auto"/>
            <w:right w:val="none" w:sz="0" w:space="0" w:color="auto"/>
          </w:divBdr>
        </w:div>
      </w:divsChild>
    </w:div>
    <w:div w:id="1823890322">
      <w:bodyDiv w:val="1"/>
      <w:marLeft w:val="0"/>
      <w:marRight w:val="0"/>
      <w:marTop w:val="0"/>
      <w:marBottom w:val="0"/>
      <w:divBdr>
        <w:top w:val="none" w:sz="0" w:space="0" w:color="auto"/>
        <w:left w:val="none" w:sz="0" w:space="0" w:color="auto"/>
        <w:bottom w:val="none" w:sz="0" w:space="0" w:color="auto"/>
        <w:right w:val="none" w:sz="0" w:space="0" w:color="auto"/>
      </w:divBdr>
    </w:div>
    <w:div w:id="1870992069">
      <w:bodyDiv w:val="1"/>
      <w:marLeft w:val="0"/>
      <w:marRight w:val="0"/>
      <w:marTop w:val="0"/>
      <w:marBottom w:val="0"/>
      <w:divBdr>
        <w:top w:val="none" w:sz="0" w:space="0" w:color="auto"/>
        <w:left w:val="none" w:sz="0" w:space="0" w:color="auto"/>
        <w:bottom w:val="none" w:sz="0" w:space="0" w:color="auto"/>
        <w:right w:val="none" w:sz="0" w:space="0" w:color="auto"/>
      </w:divBdr>
    </w:div>
    <w:div w:id="2010138701">
      <w:bodyDiv w:val="1"/>
      <w:marLeft w:val="0"/>
      <w:marRight w:val="0"/>
      <w:marTop w:val="0"/>
      <w:marBottom w:val="0"/>
      <w:divBdr>
        <w:top w:val="none" w:sz="0" w:space="0" w:color="auto"/>
        <w:left w:val="none" w:sz="0" w:space="0" w:color="auto"/>
        <w:bottom w:val="none" w:sz="0" w:space="0" w:color="auto"/>
        <w:right w:val="none" w:sz="0" w:space="0" w:color="auto"/>
      </w:divBdr>
      <w:divsChild>
        <w:div w:id="645283943">
          <w:marLeft w:val="2160"/>
          <w:marRight w:val="0"/>
          <w:marTop w:val="0"/>
          <w:marBottom w:val="0"/>
          <w:divBdr>
            <w:top w:val="none" w:sz="0" w:space="0" w:color="auto"/>
            <w:left w:val="none" w:sz="0" w:space="0" w:color="auto"/>
            <w:bottom w:val="none" w:sz="0" w:space="0" w:color="auto"/>
            <w:right w:val="none" w:sz="0" w:space="0" w:color="auto"/>
          </w:divBdr>
        </w:div>
        <w:div w:id="311763386">
          <w:marLeft w:val="2160"/>
          <w:marRight w:val="0"/>
          <w:marTop w:val="0"/>
          <w:marBottom w:val="0"/>
          <w:divBdr>
            <w:top w:val="none" w:sz="0" w:space="0" w:color="auto"/>
            <w:left w:val="none" w:sz="0" w:space="0" w:color="auto"/>
            <w:bottom w:val="none" w:sz="0" w:space="0" w:color="auto"/>
            <w:right w:val="none" w:sz="0" w:space="0" w:color="auto"/>
          </w:divBdr>
        </w:div>
        <w:div w:id="1066296377">
          <w:marLeft w:val="2160"/>
          <w:marRight w:val="0"/>
          <w:marTop w:val="0"/>
          <w:marBottom w:val="0"/>
          <w:divBdr>
            <w:top w:val="none" w:sz="0" w:space="0" w:color="auto"/>
            <w:left w:val="none" w:sz="0" w:space="0" w:color="auto"/>
            <w:bottom w:val="none" w:sz="0" w:space="0" w:color="auto"/>
            <w:right w:val="none" w:sz="0" w:space="0" w:color="auto"/>
          </w:divBdr>
        </w:div>
        <w:div w:id="1178696160">
          <w:marLeft w:val="2160"/>
          <w:marRight w:val="0"/>
          <w:marTop w:val="0"/>
          <w:marBottom w:val="0"/>
          <w:divBdr>
            <w:top w:val="none" w:sz="0" w:space="0" w:color="auto"/>
            <w:left w:val="none" w:sz="0" w:space="0" w:color="auto"/>
            <w:bottom w:val="none" w:sz="0" w:space="0" w:color="auto"/>
            <w:right w:val="none" w:sz="0" w:space="0" w:color="auto"/>
          </w:divBdr>
        </w:div>
        <w:div w:id="1274751075">
          <w:marLeft w:val="2160"/>
          <w:marRight w:val="0"/>
          <w:marTop w:val="0"/>
          <w:marBottom w:val="0"/>
          <w:divBdr>
            <w:top w:val="none" w:sz="0" w:space="0" w:color="auto"/>
            <w:left w:val="none" w:sz="0" w:space="0" w:color="auto"/>
            <w:bottom w:val="none" w:sz="0" w:space="0" w:color="auto"/>
            <w:right w:val="none" w:sz="0" w:space="0" w:color="auto"/>
          </w:divBdr>
        </w:div>
      </w:divsChild>
    </w:div>
    <w:div w:id="2040810897">
      <w:bodyDiv w:val="1"/>
      <w:marLeft w:val="0"/>
      <w:marRight w:val="0"/>
      <w:marTop w:val="0"/>
      <w:marBottom w:val="0"/>
      <w:divBdr>
        <w:top w:val="none" w:sz="0" w:space="0" w:color="auto"/>
        <w:left w:val="none" w:sz="0" w:space="0" w:color="auto"/>
        <w:bottom w:val="none" w:sz="0" w:space="0" w:color="auto"/>
        <w:right w:val="none" w:sz="0" w:space="0" w:color="auto"/>
      </w:divBdr>
    </w:div>
    <w:div w:id="2089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515</Words>
  <Characters>2837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Cardoza</dc:creator>
  <cp:keywords/>
  <dc:description/>
  <cp:lastModifiedBy>Reinaldo Cardoza</cp:lastModifiedBy>
  <cp:revision>20</cp:revision>
  <dcterms:created xsi:type="dcterms:W3CDTF">2021-10-17T11:57:00Z</dcterms:created>
  <dcterms:modified xsi:type="dcterms:W3CDTF">2022-03-08T13:39:00Z</dcterms:modified>
</cp:coreProperties>
</file>